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32" w:type="dxa"/>
        <w:jc w:val="center"/>
        <w:tblLayout w:type="fixed"/>
        <w:tblLook w:val="0000" w:firstRow="0" w:lastRow="0" w:firstColumn="0" w:lastColumn="0" w:noHBand="0" w:noVBand="0"/>
      </w:tblPr>
      <w:tblGrid>
        <w:gridCol w:w="3222"/>
        <w:gridCol w:w="4253"/>
        <w:gridCol w:w="1729"/>
        <w:gridCol w:w="5528"/>
      </w:tblGrid>
      <w:tr w:rsidR="001F68C0" w:rsidRPr="0040133C" w14:paraId="104F77F0" w14:textId="77777777" w:rsidTr="00327E11">
        <w:trPr>
          <w:trHeight w:val="653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46BD" w14:textId="77777777" w:rsidR="001F68C0" w:rsidRPr="00DF74F1" w:rsidRDefault="00611808" w:rsidP="00611808">
            <w:pPr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Project </w:t>
            </w:r>
            <w:r w:rsidR="001F68C0" w:rsidRPr="00DF74F1">
              <w:rPr>
                <w:b/>
                <w:color w:val="000000"/>
              </w:rPr>
              <w:t>/ Package</w:t>
            </w:r>
            <w:r>
              <w:rPr>
                <w:b/>
                <w:color w:val="000000"/>
              </w:rPr>
              <w:t xml:space="preserve"> / Contract </w:t>
            </w:r>
            <w:r w:rsidR="001F68C0" w:rsidRPr="00DF74F1">
              <w:rPr>
                <w:b/>
                <w:color w:val="000000"/>
              </w:rPr>
              <w:t xml:space="preserve"> Number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685BE" w14:textId="2AEF5329" w:rsidR="001F68C0" w:rsidRPr="00DF74F1" w:rsidRDefault="001D6ABA" w:rsidP="001F68C0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TBC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5B5FF" w14:textId="77777777" w:rsidR="001F68C0" w:rsidRPr="00DF74F1" w:rsidRDefault="001F68C0" w:rsidP="001F68C0">
            <w:pPr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DF74F1">
              <w:rPr>
                <w:b/>
                <w:color w:val="000000"/>
              </w:rPr>
              <w:t>Name of Tenderer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3C7A9" w14:textId="46248178" w:rsidR="001F68C0" w:rsidRPr="00DF74F1" w:rsidRDefault="001D6ABA" w:rsidP="00327E11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TBC</w:t>
            </w:r>
          </w:p>
        </w:tc>
      </w:tr>
      <w:tr w:rsidR="001F68C0" w:rsidRPr="0040133C" w14:paraId="19EC33F7" w14:textId="77777777" w:rsidTr="006208C7">
        <w:trPr>
          <w:trHeight w:val="653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E7FC" w14:textId="77777777" w:rsidR="001F68C0" w:rsidRPr="00DF74F1" w:rsidRDefault="00611808" w:rsidP="001F68C0">
            <w:pPr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Project </w:t>
            </w:r>
            <w:r w:rsidRPr="00DF74F1">
              <w:rPr>
                <w:b/>
                <w:color w:val="000000"/>
              </w:rPr>
              <w:t xml:space="preserve"> / Package</w:t>
            </w:r>
            <w:r>
              <w:rPr>
                <w:b/>
                <w:color w:val="000000"/>
              </w:rPr>
              <w:t xml:space="preserve"> / Contract </w:t>
            </w:r>
            <w:r w:rsidR="001F68C0" w:rsidRPr="00DF74F1">
              <w:rPr>
                <w:b/>
                <w:color w:val="000000"/>
              </w:rPr>
              <w:t>Name</w:t>
            </w:r>
          </w:p>
        </w:tc>
        <w:tc>
          <w:tcPr>
            <w:tcW w:w="11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8986B" w14:textId="6F26D11C" w:rsidR="001F68C0" w:rsidRPr="001D6ABA" w:rsidRDefault="008503D4" w:rsidP="001D6ABA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000000"/>
              </w:rPr>
            </w:pPr>
            <w:r w:rsidRPr="001D6ABA">
              <w:rPr>
                <w:b/>
                <w:bCs/>
                <w:color w:val="000000"/>
              </w:rPr>
              <w:t>HIRING OF 40T &amp; 90T MOBILE CRANES FOR PORT REX OUTAGES</w:t>
            </w:r>
          </w:p>
        </w:tc>
      </w:tr>
    </w:tbl>
    <w:p w14:paraId="15923E36" w14:textId="2B577EC3" w:rsidR="0045083B" w:rsidRDefault="0045083B" w:rsidP="0045083B">
      <w:pPr>
        <w:pStyle w:val="Heading1"/>
        <w:spacing w:before="240" w:after="240"/>
        <w:ind w:hanging="822"/>
      </w:pPr>
      <w:r>
        <w:t xml:space="preserve">Mandatory </w:t>
      </w:r>
      <w:r w:rsidR="00180ABF">
        <w:t xml:space="preserve">Technical </w:t>
      </w:r>
      <w:r>
        <w:t>Evalu</w:t>
      </w:r>
      <w:r w:rsidR="000F3105">
        <w:t>A</w:t>
      </w:r>
      <w:r>
        <w:t>tion Criteria</w:t>
      </w:r>
    </w:p>
    <w:tbl>
      <w:tblPr>
        <w:tblW w:w="14811" w:type="dxa"/>
        <w:tblInd w:w="-424" w:type="dxa"/>
        <w:tblLook w:val="04A0" w:firstRow="1" w:lastRow="0" w:firstColumn="1" w:lastColumn="0" w:noHBand="0" w:noVBand="1"/>
      </w:tblPr>
      <w:tblGrid>
        <w:gridCol w:w="305"/>
        <w:gridCol w:w="1300"/>
        <w:gridCol w:w="2665"/>
        <w:gridCol w:w="750"/>
        <w:gridCol w:w="705"/>
        <w:gridCol w:w="9086"/>
      </w:tblGrid>
      <w:tr w:rsidR="001D6ABA" w:rsidRPr="001D6ABA" w14:paraId="1174B94B" w14:textId="77777777" w:rsidTr="001D6ABA">
        <w:trPr>
          <w:trHeight w:val="2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028D2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AC96C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F28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Criteria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F02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66908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Actual</w:t>
            </w:r>
          </w:p>
        </w:tc>
        <w:tc>
          <w:tcPr>
            <w:tcW w:w="90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80F6D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Comments</w:t>
            </w:r>
          </w:p>
        </w:tc>
      </w:tr>
      <w:tr w:rsidR="001D6ABA" w:rsidRPr="001D6ABA" w14:paraId="5C4F1623" w14:textId="77777777" w:rsidTr="001D6ABA">
        <w:trPr>
          <w:trHeight w:val="8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2CE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EF76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Skills and Relevant Experience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775A1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 xml:space="preserve">Company profile with a proven track record and experience in crane and rigging services. List of at least 5 (five) years’ experience and contactable references.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93AE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64D28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D44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a) Bidders with 5 (five)  years’ experience or more and three contactable references = 30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>b) Bidders has between 3 (three) to 5 (five) and years’ experience and 2 (two) contactable references = 20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>c) Bidders with less than 1 (one) to 3 (three) years’ experience and contactable references = 10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d) Bidders with no experience and no contactable references = 0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D6ABA" w:rsidRPr="001D6ABA" w14:paraId="0B1FABA5" w14:textId="77777777" w:rsidTr="001D6ABA">
        <w:trPr>
          <w:trHeight w:val="5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3546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A23B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Equipment Inspection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DAF89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Equipment Inspection list, load testing certificate for lifting equipment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0F96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6A7C9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B00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a) Provided all required and valid lifting equipment documents = 30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>b) Provided partial list of lifting equipment documents = 15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c) No equipment and lifting machinery = 0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D6ABA" w:rsidRPr="001D6ABA" w14:paraId="43A7DD08" w14:textId="77777777" w:rsidTr="001D6ABA">
        <w:trPr>
          <w:trHeight w:val="6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A2E5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0FBF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Safety Work Method Statement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E316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Companies must provide proof provide of Safe Work Method Statement and associated documentation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8E85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A61C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4F000" w14:textId="34A9E5E6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a) Up to date and regularly audited Workplace Safety policies in place = 20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b) Up to date Workplace Safety policies in place</w:t>
            </w:r>
            <w:r w:rsidRPr="001D6ABA">
              <w:rPr>
                <w:sz w:val="16"/>
                <w:szCs w:val="16"/>
              </w:rPr>
              <w:t xml:space="preserve"> 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t>with minimum proof of</w:t>
            </w:r>
            <w:r w:rsidRPr="001D6ABA">
              <w:rPr>
                <w:sz w:val="16"/>
                <w:szCs w:val="16"/>
              </w:rPr>
              <w:t xml:space="preserve"> 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audits =  10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c) </w:t>
            </w:r>
            <w:r w:rsidRPr="001D6ABA">
              <w:rPr>
                <w:sz w:val="16"/>
                <w:szCs w:val="16"/>
              </w:rPr>
              <w:t xml:space="preserve"> 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t xml:space="preserve">Some safety documents not updated and no proof of audits = 0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D6ABA" w:rsidRPr="001D6ABA" w14:paraId="7D7D838A" w14:textId="77777777" w:rsidTr="001D6ABA">
        <w:trPr>
          <w:trHeight w:val="7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5C1E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A71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Proximity to Power Utility (km)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0B8B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Companies must provide proof of business location (utility bill or letter from the ward council)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C1B7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E6AD1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48588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a) Company located at 0 - 100km away from power utility = 10</w:t>
            </w:r>
          </w:p>
          <w:p w14:paraId="3A836F53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b) Company located at 100 - 200km away from power utility = 5</w:t>
            </w:r>
          </w:p>
          <w:p w14:paraId="5F52907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c) Company located at &gt;200km away from power utility = 0</w:t>
            </w:r>
          </w:p>
        </w:tc>
      </w:tr>
      <w:tr w:rsidR="001D6ABA" w:rsidRPr="001D6ABA" w14:paraId="17F66DBF" w14:textId="77777777" w:rsidTr="001D6ABA">
        <w:trPr>
          <w:trHeight w:val="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429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6AD9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Quality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ED2F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Quality Control Plan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0290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803A9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50D2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color w:val="000000"/>
                <w:sz w:val="16"/>
                <w:szCs w:val="16"/>
                <w:lang w:val="en-ZA" w:eastAsia="en-ZA"/>
              </w:rPr>
              <w:t>a) Detailed QCP = 10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b) Basic QCP = 5</w:t>
            </w:r>
            <w:r w:rsidRPr="001D6ABA">
              <w:rPr>
                <w:color w:val="000000"/>
                <w:sz w:val="16"/>
                <w:szCs w:val="16"/>
                <w:lang w:val="en-ZA" w:eastAsia="en-ZA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c) No QCP =  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D6ABA" w:rsidRPr="001D6ABA" w14:paraId="1B959CA8" w14:textId="77777777" w:rsidTr="001D6AB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CE9C3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D00D294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5175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B93D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F3AC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9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F4B3A" w14:textId="77777777" w:rsidR="001D6ABA" w:rsidRPr="001D6ABA" w:rsidRDefault="001D6ABA" w:rsidP="001D6ABA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 w:rsidRPr="001D6ABA">
              <w:rPr>
                <w:b/>
                <w:bCs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</w:tbl>
    <w:p w14:paraId="2EACB709" w14:textId="77777777" w:rsidR="00AA03F7" w:rsidRDefault="00AA03F7"/>
    <w:tbl>
      <w:tblPr>
        <w:tblW w:w="14732" w:type="dxa"/>
        <w:jc w:val="center"/>
        <w:tblLayout w:type="fixed"/>
        <w:tblLook w:val="0000" w:firstRow="0" w:lastRow="0" w:firstColumn="0" w:lastColumn="0" w:noHBand="0" w:noVBand="0"/>
      </w:tblPr>
      <w:tblGrid>
        <w:gridCol w:w="3222"/>
        <w:gridCol w:w="2835"/>
        <w:gridCol w:w="3147"/>
        <w:gridCol w:w="5528"/>
      </w:tblGrid>
      <w:tr w:rsidR="0045083B" w:rsidRPr="0040133C" w14:paraId="245FCEE3" w14:textId="77777777" w:rsidTr="00F25DE7">
        <w:trPr>
          <w:trHeight w:val="582"/>
          <w:jc w:val="center"/>
        </w:trPr>
        <w:tc>
          <w:tcPr>
            <w:tcW w:w="14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39675" w14:textId="77777777" w:rsidR="0045083B" w:rsidRPr="0045083B" w:rsidRDefault="0045083B" w:rsidP="0045083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Remarks</w:t>
            </w:r>
          </w:p>
        </w:tc>
      </w:tr>
      <w:tr w:rsidR="00BE6EF1" w:rsidRPr="0040133C" w14:paraId="3B512D53" w14:textId="77777777" w:rsidTr="001D6ABA">
        <w:trPr>
          <w:trHeight w:val="1690"/>
          <w:jc w:val="center"/>
        </w:trPr>
        <w:tc>
          <w:tcPr>
            <w:tcW w:w="147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909FC7" w14:textId="77777777" w:rsidR="00BE6EF1" w:rsidRDefault="00BE6EF1" w:rsidP="0083719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  <w:p w14:paraId="46E0E025" w14:textId="77777777" w:rsidR="001D6ABA" w:rsidRPr="001D6ABA" w:rsidRDefault="001D6ABA" w:rsidP="001D6ABA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000000"/>
                <w:u w:val="single"/>
              </w:rPr>
            </w:pPr>
            <w:r w:rsidRPr="001D6ABA">
              <w:rPr>
                <w:b/>
                <w:bCs/>
                <w:color w:val="000000"/>
                <w:u w:val="single"/>
              </w:rPr>
              <w:t>CRANE REQUIREMENTS:</w:t>
            </w:r>
          </w:p>
          <w:p w14:paraId="3C03C98D" w14:textId="77777777" w:rsidR="001D6ABA" w:rsidRPr="001D6ABA" w:rsidRDefault="001D6ABA" w:rsidP="001D6ABA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  <w:p w14:paraId="78580574" w14:textId="77777777" w:rsidR="001D6ABA" w:rsidRPr="001D6ABA" w:rsidRDefault="001D6ABA" w:rsidP="001D6ABA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D6ABA">
              <w:rPr>
                <w:color w:val="000000"/>
              </w:rPr>
              <w:t>Crane is required from 04 April 2023 to 30 August 2023.</w:t>
            </w:r>
          </w:p>
          <w:p w14:paraId="63D62E2C" w14:textId="77777777" w:rsidR="001D6ABA" w:rsidRPr="001D6ABA" w:rsidRDefault="001D6ABA" w:rsidP="001D6ABA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  <w:p w14:paraId="694E4971" w14:textId="2AB631B7" w:rsidR="0083719B" w:rsidRDefault="001D6ABA" w:rsidP="001D6ABA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D6ABA">
              <w:rPr>
                <w:color w:val="000000"/>
              </w:rPr>
              <w:t>Note: Crane requirement will not be continuous for the rest of the period above. (Crane to be made available on request)</w:t>
            </w:r>
          </w:p>
          <w:p w14:paraId="7B645E12" w14:textId="77777777" w:rsidR="0083719B" w:rsidRDefault="0083719B" w:rsidP="0083719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  <w:p w14:paraId="5479D991" w14:textId="77777777" w:rsidR="0083719B" w:rsidRDefault="0083719B" w:rsidP="0083719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  <w:p w14:paraId="47524C98" w14:textId="77777777" w:rsidR="0083719B" w:rsidRPr="00DF74F1" w:rsidRDefault="0083719B" w:rsidP="0083719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BE6EF1" w:rsidRPr="0040133C" w14:paraId="461FB39D" w14:textId="77777777" w:rsidTr="00D17CE6">
        <w:trPr>
          <w:trHeight w:val="406"/>
          <w:jc w:val="center"/>
        </w:trPr>
        <w:tc>
          <w:tcPr>
            <w:tcW w:w="14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9548" w14:textId="77777777" w:rsidR="00BE6EF1" w:rsidRPr="00DF74F1" w:rsidRDefault="00BE6EF1" w:rsidP="00DF74F1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F74F1">
              <w:rPr>
                <w:b/>
                <w:bCs/>
                <w:color w:val="000000"/>
                <w:sz w:val="32"/>
                <w:szCs w:val="32"/>
              </w:rPr>
              <w:t>Technical Evaluator</w:t>
            </w:r>
          </w:p>
        </w:tc>
      </w:tr>
      <w:tr w:rsidR="00506363" w:rsidRPr="0040133C" w14:paraId="2515F6C9" w14:textId="77777777" w:rsidTr="00425F4B">
        <w:trPr>
          <w:trHeight w:val="739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3A5A50" w14:textId="58EB67CF" w:rsidR="00506363" w:rsidRPr="00DF74F1" w:rsidRDefault="00542A98" w:rsidP="001D6ABA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ODWA MQEKE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A78574" w14:textId="77777777" w:rsidR="00506363" w:rsidRPr="00DF74F1" w:rsidRDefault="00506363" w:rsidP="00425F4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B79D8A" w14:textId="6EC6F9D3" w:rsidR="00506363" w:rsidRPr="00DF74F1" w:rsidRDefault="00542A98" w:rsidP="00542A98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2022-10-11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238E47" w14:textId="2F27B67F" w:rsidR="00506363" w:rsidRPr="00DF74F1" w:rsidRDefault="00542A98" w:rsidP="00542A98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Project Coordinator Technical</w:t>
            </w:r>
          </w:p>
        </w:tc>
      </w:tr>
      <w:tr w:rsidR="00506363" w:rsidRPr="0040133C" w14:paraId="01887B01" w14:textId="77777777" w:rsidTr="00E52EC0">
        <w:trPr>
          <w:trHeight w:val="362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95150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1512A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Signature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38FB4" w14:textId="77777777" w:rsidR="00506363" w:rsidRPr="00506363" w:rsidRDefault="00506363" w:rsidP="00506363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Date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C9EE4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Designation</w:t>
            </w:r>
          </w:p>
        </w:tc>
      </w:tr>
      <w:tr w:rsidR="00BE6EF1" w:rsidRPr="0040133C" w14:paraId="153BB84E" w14:textId="77777777" w:rsidTr="00D17CE6">
        <w:trPr>
          <w:trHeight w:val="406"/>
          <w:jc w:val="center"/>
        </w:trPr>
        <w:tc>
          <w:tcPr>
            <w:tcW w:w="14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39799" w14:textId="77777777" w:rsidR="00BE6EF1" w:rsidRPr="00DF74F1" w:rsidRDefault="000E0A3F" w:rsidP="00DF74F1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Verified </w:t>
            </w:r>
            <w:r w:rsidR="00BE6EF1" w:rsidRPr="00DF74F1">
              <w:rPr>
                <w:b/>
                <w:bCs/>
                <w:color w:val="000000"/>
                <w:sz w:val="32"/>
                <w:szCs w:val="32"/>
              </w:rPr>
              <w:t>By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EWL:</w:t>
            </w:r>
          </w:p>
        </w:tc>
      </w:tr>
      <w:tr w:rsidR="00506363" w:rsidRPr="0040133C" w14:paraId="3A4759DD" w14:textId="77777777" w:rsidTr="00425F4B">
        <w:trPr>
          <w:trHeight w:val="739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1A40C2" w14:textId="77777777" w:rsidR="00506363" w:rsidRPr="00DF74F1" w:rsidRDefault="00506363" w:rsidP="00425F4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323B4" w14:textId="77777777" w:rsidR="00506363" w:rsidRPr="00DF74F1" w:rsidRDefault="00506363" w:rsidP="00425F4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ED5FF8" w14:textId="77777777" w:rsidR="00506363" w:rsidRPr="00DF74F1" w:rsidRDefault="00506363" w:rsidP="00425F4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7940C" w14:textId="77777777" w:rsidR="00506363" w:rsidRPr="00DF74F1" w:rsidRDefault="00506363" w:rsidP="00425F4B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506363" w:rsidRPr="0040133C" w14:paraId="3E0BC09E" w14:textId="77777777" w:rsidTr="0007482A">
        <w:trPr>
          <w:trHeight w:val="362"/>
          <w:jc w:val="center"/>
        </w:trPr>
        <w:tc>
          <w:tcPr>
            <w:tcW w:w="3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F5464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569C1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Signature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6DA64" w14:textId="77777777" w:rsidR="00506363" w:rsidRPr="00506363" w:rsidRDefault="00506363" w:rsidP="00506363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Date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20E4" w14:textId="77777777" w:rsidR="00506363" w:rsidRPr="00DF74F1" w:rsidRDefault="00506363" w:rsidP="0036151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DF74F1">
              <w:rPr>
                <w:color w:val="000000"/>
              </w:rPr>
              <w:t>Designation</w:t>
            </w:r>
          </w:p>
        </w:tc>
      </w:tr>
    </w:tbl>
    <w:p w14:paraId="63E9358D" w14:textId="77777777" w:rsidR="00797D64" w:rsidRPr="0040133C" w:rsidRDefault="00797D64" w:rsidP="00D17CE6"/>
    <w:sectPr w:rsidR="00797D64" w:rsidRPr="0040133C" w:rsidSect="00DF74F1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30C8" w14:textId="77777777" w:rsidR="00985AA3" w:rsidRDefault="00985AA3" w:rsidP="00F963E4">
      <w:pPr>
        <w:spacing w:after="0"/>
      </w:pPr>
      <w:r>
        <w:separator/>
      </w:r>
    </w:p>
  </w:endnote>
  <w:endnote w:type="continuationSeparator" w:id="0">
    <w:p w14:paraId="4623DE19" w14:textId="77777777" w:rsidR="00985AA3" w:rsidRDefault="00985AA3" w:rsidP="00F963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C3B6" w14:textId="77777777" w:rsidR="00003EF1" w:rsidRPr="00003EF1" w:rsidRDefault="00D83296" w:rsidP="00003EF1">
    <w:pPr>
      <w:pStyle w:val="Footer"/>
      <w:jc w:val="right"/>
      <w:rPr>
        <w:sz w:val="20"/>
      </w:rPr>
    </w:pPr>
    <w:r>
      <w:rPr>
        <w:noProof/>
        <w:sz w:val="20"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E9A8E4" wp14:editId="5500F331">
              <wp:simplePos x="0" y="0"/>
              <wp:positionH relativeFrom="column">
                <wp:align>center</wp:align>
              </wp:positionH>
              <wp:positionV relativeFrom="paragraph">
                <wp:posOffset>-127000</wp:posOffset>
              </wp:positionV>
              <wp:extent cx="6705600" cy="624205"/>
              <wp:effectExtent l="0" t="0" r="0" b="4445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6705600" cy="624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E8DFF" w14:textId="77777777" w:rsidR="00354131" w:rsidRPr="0020431C" w:rsidRDefault="00354131" w:rsidP="00354131">
                          <w:pPr>
                            <w:pStyle w:val="FooterRed"/>
                          </w:pPr>
                          <w:r>
                            <w:t>CONTROLLED</w:t>
                          </w:r>
                          <w:r w:rsidRPr="0020431C">
                            <w:t xml:space="preserve"> DISCLOSURE</w:t>
                          </w:r>
                        </w:p>
                        <w:p w14:paraId="178A69D9" w14:textId="77777777" w:rsidR="00354131" w:rsidRPr="0020431C" w:rsidRDefault="00354131" w:rsidP="00354131">
                          <w:pPr>
                            <w:pStyle w:val="Footer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0431C">
                            <w:rPr>
                              <w:sz w:val="18"/>
                              <w:szCs w:val="18"/>
                            </w:rPr>
                            <w:t>When downloaded from the EDMS, this document is uncontrolled and the responsibility rests with the user to ensure it is in line with the authorised version on the system.</w:t>
                          </w:r>
                        </w:p>
                        <w:p w14:paraId="340B6720" w14:textId="77777777" w:rsidR="00354131" w:rsidRPr="002A5598" w:rsidRDefault="00354131" w:rsidP="00354131"/>
                        <w:p w14:paraId="3480006E" w14:textId="77777777" w:rsidR="00882F01" w:rsidRPr="00354131" w:rsidRDefault="00882F01" w:rsidP="0035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E9A8E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10pt;width:528pt;height:49.1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" o:allowincell="f" filled="f" stroked="f">
              <o:lock v:ext="edit" aspectratio="t"/>
              <v:textbox inset="0,0,0,0">
                <w:txbxContent>
                  <w:p w14:paraId="64AE8DFF" w14:textId="77777777" w:rsidR="00354131" w:rsidRPr="0020431C" w:rsidRDefault="00354131" w:rsidP="00354131">
                    <w:pPr>
                      <w:pStyle w:val="FooterRed"/>
                    </w:pPr>
                    <w:r>
                      <w:t>CONTROLLED</w:t>
                    </w:r>
                    <w:r w:rsidRPr="0020431C">
                      <w:t xml:space="preserve"> DISCLOSURE</w:t>
                    </w:r>
                  </w:p>
                  <w:p w14:paraId="178A69D9" w14:textId="77777777" w:rsidR="00354131" w:rsidRPr="0020431C" w:rsidRDefault="00354131" w:rsidP="00354131">
                    <w:pPr>
                      <w:pStyle w:val="Footer"/>
                      <w:jc w:val="center"/>
                      <w:rPr>
                        <w:sz w:val="18"/>
                        <w:szCs w:val="18"/>
                      </w:rPr>
                    </w:pPr>
                    <w:r w:rsidRPr="0020431C">
                      <w:rPr>
                        <w:sz w:val="18"/>
                        <w:szCs w:val="18"/>
                      </w:rPr>
                      <w:t>When downloaded from the EDMS, this document is uncontrolled and the responsibility rests with the user to ensure it is in line with the authorised version on the system.</w:t>
                    </w:r>
                  </w:p>
                  <w:p w14:paraId="340B6720" w14:textId="77777777" w:rsidR="00354131" w:rsidRPr="002A5598" w:rsidRDefault="00354131" w:rsidP="00354131"/>
                  <w:p w14:paraId="3480006E" w14:textId="77777777" w:rsidR="00882F01" w:rsidRPr="00354131" w:rsidRDefault="00882F01" w:rsidP="0035413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FF7F" w14:textId="77777777" w:rsidR="00985AA3" w:rsidRDefault="00985AA3" w:rsidP="00F963E4">
      <w:pPr>
        <w:spacing w:after="0"/>
      </w:pPr>
      <w:r>
        <w:separator/>
      </w:r>
    </w:p>
  </w:footnote>
  <w:footnote w:type="continuationSeparator" w:id="0">
    <w:p w14:paraId="67C74D37" w14:textId="77777777" w:rsidR="00985AA3" w:rsidRDefault="00985AA3" w:rsidP="00F963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518"/>
      <w:gridCol w:w="6380"/>
      <w:gridCol w:w="2677"/>
      <w:gridCol w:w="3135"/>
    </w:tblGrid>
    <w:tr w:rsidR="00882F01" w14:paraId="66EE0E3F" w14:textId="77777777" w:rsidTr="00024C4C">
      <w:trPr>
        <w:cantSplit/>
        <w:trHeight w:val="254"/>
        <w:jc w:val="center"/>
      </w:trPr>
      <w:tc>
        <w:tcPr>
          <w:tcW w:w="2518" w:type="dxa"/>
          <w:vMerge w:val="restart"/>
        </w:tcPr>
        <w:p w14:paraId="7D10D543" w14:textId="77777777" w:rsidR="00882F01" w:rsidRDefault="00882F01" w:rsidP="00F963E4">
          <w:pPr>
            <w:spacing w:after="0"/>
          </w:pPr>
          <w:r>
            <w:rPr>
              <w:noProof/>
              <w:lang w:val="en-ZA" w:eastAsia="en-ZA"/>
            </w:rPr>
            <w:drawing>
              <wp:anchor distT="0" distB="0" distL="114300" distR="114300" simplePos="0" relativeHeight="251665408" behindDoc="0" locked="0" layoutInCell="1" allowOverlap="1" wp14:anchorId="2D63C1A4" wp14:editId="670884F2">
                <wp:simplePos x="0" y="0"/>
                <wp:positionH relativeFrom="column">
                  <wp:posOffset>15240</wp:posOffset>
                </wp:positionH>
                <wp:positionV relativeFrom="paragraph">
                  <wp:posOffset>188595</wp:posOffset>
                </wp:positionV>
                <wp:extent cx="1495425" cy="447675"/>
                <wp:effectExtent l="19050" t="0" r="9525" b="0"/>
                <wp:wrapNone/>
                <wp:docPr id="8" name="Picture 1" descr="Eskom_trn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kom_trn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80" w:type="dxa"/>
          <w:vMerge w:val="restart"/>
          <w:vAlign w:val="center"/>
        </w:tcPr>
        <w:p w14:paraId="09D25C69" w14:textId="77777777" w:rsidR="00882F01" w:rsidRPr="0045083B" w:rsidRDefault="00390EFE" w:rsidP="0045083B">
          <w:pPr>
            <w:spacing w:after="0"/>
            <w:jc w:val="center"/>
            <w:rPr>
              <w:b/>
              <w:sz w:val="28"/>
              <w:szCs w:val="28"/>
            </w:rPr>
          </w:pPr>
          <w:r w:rsidRPr="0045083B">
            <w:rPr>
              <w:b/>
              <w:sz w:val="28"/>
              <w:szCs w:val="28"/>
            </w:rPr>
            <w:t>Tender Technical Evaluation Scoring Form</w:t>
          </w:r>
        </w:p>
      </w:tc>
      <w:tc>
        <w:tcPr>
          <w:tcW w:w="2677" w:type="dxa"/>
          <w:vAlign w:val="center"/>
        </w:tcPr>
        <w:p w14:paraId="662FDF5D" w14:textId="77777777" w:rsidR="00882F01" w:rsidRPr="0045083B" w:rsidRDefault="00882F01" w:rsidP="0045083B">
          <w:pPr>
            <w:spacing w:after="0"/>
            <w:rPr>
              <w:b/>
              <w:sz w:val="20"/>
              <w:szCs w:val="20"/>
            </w:rPr>
          </w:pPr>
          <w:r w:rsidRPr="0045083B">
            <w:rPr>
              <w:b/>
              <w:sz w:val="20"/>
              <w:szCs w:val="20"/>
            </w:rPr>
            <w:t>Unique Identifier</w:t>
          </w:r>
        </w:p>
      </w:tc>
      <w:tc>
        <w:tcPr>
          <w:tcW w:w="3135" w:type="dxa"/>
          <w:vAlign w:val="center"/>
        </w:tcPr>
        <w:p w14:paraId="5598EDF7" w14:textId="77777777" w:rsidR="00882F01" w:rsidRPr="009B2CFC" w:rsidRDefault="009B2CFC" w:rsidP="0045083B">
          <w:pPr>
            <w:spacing w:after="0"/>
            <w:rPr>
              <w:b/>
              <w:sz w:val="20"/>
              <w:szCs w:val="20"/>
            </w:rPr>
          </w:pPr>
          <w:r w:rsidRPr="009B2CFC">
            <w:rPr>
              <w:b/>
              <w:sz w:val="20"/>
              <w:szCs w:val="20"/>
            </w:rPr>
            <w:t>240-53716726</w:t>
          </w:r>
          <w:r w:rsidR="00024C4C">
            <w:rPr>
              <w:b/>
              <w:sz w:val="20"/>
              <w:szCs w:val="20"/>
            </w:rPr>
            <w:t xml:space="preserve"> (Rev 2)</w:t>
          </w:r>
        </w:p>
      </w:tc>
    </w:tr>
    <w:tr w:rsidR="00F963E4" w14:paraId="7033089A" w14:textId="77777777" w:rsidTr="00024C4C">
      <w:trPr>
        <w:cantSplit/>
        <w:trHeight w:val="267"/>
        <w:jc w:val="center"/>
      </w:trPr>
      <w:tc>
        <w:tcPr>
          <w:tcW w:w="2518" w:type="dxa"/>
          <w:vMerge/>
        </w:tcPr>
        <w:p w14:paraId="55A567D8" w14:textId="77777777" w:rsidR="00F963E4" w:rsidRDefault="00F963E4" w:rsidP="00F963E4">
          <w:pPr>
            <w:spacing w:after="0"/>
            <w:jc w:val="center"/>
          </w:pPr>
        </w:p>
      </w:tc>
      <w:tc>
        <w:tcPr>
          <w:tcW w:w="6380" w:type="dxa"/>
          <w:vMerge/>
        </w:tcPr>
        <w:p w14:paraId="458DA4F5" w14:textId="77777777" w:rsidR="00F963E4" w:rsidRDefault="00F963E4" w:rsidP="0045083B"/>
      </w:tc>
      <w:tc>
        <w:tcPr>
          <w:tcW w:w="2677" w:type="dxa"/>
          <w:vAlign w:val="center"/>
        </w:tcPr>
        <w:p w14:paraId="65FE1C86" w14:textId="77777777" w:rsidR="00F963E4" w:rsidRPr="0045083B" w:rsidRDefault="00024C4C" w:rsidP="0045083B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Document Identifier</w:t>
          </w:r>
        </w:p>
      </w:tc>
      <w:tc>
        <w:tcPr>
          <w:tcW w:w="3135" w:type="dxa"/>
          <w:vAlign w:val="center"/>
        </w:tcPr>
        <w:p w14:paraId="6099327E" w14:textId="44C8F4FE" w:rsidR="00F963E4" w:rsidRPr="0045083B" w:rsidRDefault="00542A98" w:rsidP="0045083B">
          <w:pPr>
            <w:spacing w:after="0"/>
            <w:rPr>
              <w:b/>
              <w:sz w:val="20"/>
              <w:szCs w:val="20"/>
            </w:rPr>
          </w:pPr>
          <w:r w:rsidRPr="00542A98">
            <w:rPr>
              <w:b/>
              <w:sz w:val="20"/>
              <w:szCs w:val="20"/>
            </w:rPr>
            <w:t>TBC</w:t>
          </w:r>
        </w:p>
      </w:tc>
    </w:tr>
    <w:tr w:rsidR="00882F01" w14:paraId="0EEE9AC2" w14:textId="77777777" w:rsidTr="00024C4C">
      <w:trPr>
        <w:cantSplit/>
        <w:trHeight w:val="270"/>
        <w:jc w:val="center"/>
      </w:trPr>
      <w:tc>
        <w:tcPr>
          <w:tcW w:w="2518" w:type="dxa"/>
          <w:vMerge/>
        </w:tcPr>
        <w:p w14:paraId="70DDED4F" w14:textId="77777777" w:rsidR="00882F01" w:rsidRDefault="00882F01" w:rsidP="0045083B">
          <w:pPr>
            <w:spacing w:after="0"/>
            <w:jc w:val="center"/>
          </w:pPr>
        </w:p>
      </w:tc>
      <w:tc>
        <w:tcPr>
          <w:tcW w:w="6380" w:type="dxa"/>
          <w:vMerge/>
        </w:tcPr>
        <w:p w14:paraId="0CE5E929" w14:textId="77777777" w:rsidR="00882F01" w:rsidRDefault="00882F01" w:rsidP="0045083B">
          <w:pPr>
            <w:spacing w:after="0"/>
          </w:pPr>
        </w:p>
      </w:tc>
      <w:tc>
        <w:tcPr>
          <w:tcW w:w="2677" w:type="dxa"/>
          <w:vAlign w:val="center"/>
        </w:tcPr>
        <w:p w14:paraId="6B2E8E4D" w14:textId="77777777" w:rsidR="00882F01" w:rsidRPr="0045083B" w:rsidRDefault="00024C4C" w:rsidP="0045083B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Document </w:t>
          </w:r>
          <w:r w:rsidR="00882F01" w:rsidRPr="0045083B">
            <w:rPr>
              <w:b/>
              <w:sz w:val="20"/>
              <w:szCs w:val="20"/>
            </w:rPr>
            <w:t>Revision</w:t>
          </w:r>
        </w:p>
      </w:tc>
      <w:tc>
        <w:tcPr>
          <w:tcW w:w="3135" w:type="dxa"/>
          <w:vAlign w:val="center"/>
        </w:tcPr>
        <w:p w14:paraId="741619F4" w14:textId="2A85047E" w:rsidR="00882F01" w:rsidRPr="0045083B" w:rsidRDefault="00542A98" w:rsidP="0045083B">
          <w:pPr>
            <w:spacing w:after="0"/>
            <w:rPr>
              <w:b/>
              <w:sz w:val="20"/>
              <w:szCs w:val="20"/>
            </w:rPr>
          </w:pPr>
          <w:r w:rsidRPr="00542A98">
            <w:rPr>
              <w:b/>
              <w:sz w:val="20"/>
              <w:szCs w:val="20"/>
            </w:rPr>
            <w:t>1</w:t>
          </w:r>
        </w:p>
      </w:tc>
    </w:tr>
    <w:tr w:rsidR="00354131" w14:paraId="0AF7FAD8" w14:textId="77777777" w:rsidTr="00024C4C">
      <w:trPr>
        <w:cantSplit/>
        <w:trHeight w:val="270"/>
        <w:jc w:val="center"/>
      </w:trPr>
      <w:tc>
        <w:tcPr>
          <w:tcW w:w="2518" w:type="dxa"/>
          <w:vMerge/>
        </w:tcPr>
        <w:p w14:paraId="72B3B45A" w14:textId="77777777" w:rsidR="00354131" w:rsidRDefault="00354131" w:rsidP="0045083B">
          <w:pPr>
            <w:spacing w:after="0"/>
            <w:jc w:val="center"/>
          </w:pPr>
        </w:p>
      </w:tc>
      <w:tc>
        <w:tcPr>
          <w:tcW w:w="6380" w:type="dxa"/>
          <w:vMerge/>
        </w:tcPr>
        <w:p w14:paraId="731AE384" w14:textId="77777777" w:rsidR="00354131" w:rsidRDefault="00354131" w:rsidP="0045083B">
          <w:pPr>
            <w:spacing w:after="0"/>
          </w:pPr>
        </w:p>
      </w:tc>
      <w:tc>
        <w:tcPr>
          <w:tcW w:w="2677" w:type="dxa"/>
          <w:vAlign w:val="center"/>
        </w:tcPr>
        <w:p w14:paraId="699744D9" w14:textId="77777777" w:rsidR="00354131" w:rsidRPr="0045083B" w:rsidRDefault="00354131" w:rsidP="0045083B">
          <w:pPr>
            <w:spacing w:after="0"/>
            <w:rPr>
              <w:b/>
              <w:sz w:val="20"/>
              <w:szCs w:val="20"/>
            </w:rPr>
          </w:pPr>
          <w:r w:rsidRPr="0045083B">
            <w:rPr>
              <w:b/>
              <w:sz w:val="20"/>
              <w:szCs w:val="20"/>
            </w:rPr>
            <w:t>Effective Date</w:t>
          </w:r>
        </w:p>
      </w:tc>
      <w:tc>
        <w:tcPr>
          <w:tcW w:w="3135" w:type="dxa"/>
          <w:vAlign w:val="center"/>
        </w:tcPr>
        <w:p w14:paraId="6B392972" w14:textId="77777777" w:rsidR="00354131" w:rsidRDefault="008570CF" w:rsidP="00024C4C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June 2019</w:t>
          </w:r>
        </w:p>
      </w:tc>
    </w:tr>
    <w:tr w:rsidR="007505B6" w14:paraId="7CD378BB" w14:textId="77777777" w:rsidTr="00024C4C">
      <w:trPr>
        <w:cantSplit/>
        <w:trHeight w:val="270"/>
        <w:jc w:val="center"/>
      </w:trPr>
      <w:tc>
        <w:tcPr>
          <w:tcW w:w="2518" w:type="dxa"/>
          <w:vMerge/>
        </w:tcPr>
        <w:p w14:paraId="665EF0D5" w14:textId="77777777" w:rsidR="007505B6" w:rsidRDefault="007505B6" w:rsidP="0045083B">
          <w:pPr>
            <w:spacing w:after="0"/>
            <w:jc w:val="center"/>
          </w:pPr>
        </w:p>
      </w:tc>
      <w:tc>
        <w:tcPr>
          <w:tcW w:w="6380" w:type="dxa"/>
          <w:vMerge/>
        </w:tcPr>
        <w:p w14:paraId="6349F657" w14:textId="77777777" w:rsidR="007505B6" w:rsidRDefault="007505B6" w:rsidP="0045083B">
          <w:pPr>
            <w:spacing w:after="0"/>
          </w:pPr>
        </w:p>
      </w:tc>
      <w:tc>
        <w:tcPr>
          <w:tcW w:w="2677" w:type="dxa"/>
          <w:vAlign w:val="center"/>
        </w:tcPr>
        <w:p w14:paraId="277C5514" w14:textId="77777777" w:rsidR="007505B6" w:rsidRPr="0045083B" w:rsidRDefault="007505B6" w:rsidP="0045083B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Page</w:t>
          </w:r>
        </w:p>
      </w:tc>
      <w:tc>
        <w:tcPr>
          <w:tcW w:w="3135" w:type="dxa"/>
          <w:vAlign w:val="center"/>
        </w:tcPr>
        <w:p w14:paraId="67D8A233" w14:textId="77777777" w:rsidR="007505B6" w:rsidRDefault="00D83296" w:rsidP="0045083B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4CE125FC" wp14:editId="747B07DD">
                    <wp:simplePos x="0" y="0"/>
                    <wp:positionH relativeFrom="page">
                      <wp:posOffset>-6985</wp:posOffset>
                    </wp:positionH>
                    <wp:positionV relativeFrom="page">
                      <wp:posOffset>18415</wp:posOffset>
                    </wp:positionV>
                    <wp:extent cx="1456055" cy="179705"/>
                    <wp:effectExtent l="2540" t="0" r="0" b="1905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56055" cy="179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E79C4" w14:textId="77777777" w:rsidR="007505B6" w:rsidRDefault="00AF4B12" w:rsidP="007505B6">
                                <w:pPr>
                                  <w:pStyle w:val="HeaderBold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 w:rsidR="008570CF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7505B6">
                                  <w:t xml:space="preserve"> of </w:t>
                                </w:r>
                                <w:r w:rsidR="00985AA3">
                                  <w:fldChar w:fldCharType="begin"/>
                                </w:r>
                                <w:r w:rsidR="00985AA3">
                                  <w:instrText xml:space="preserve"> NUMPAGES  \* MERGEFORMAT </w:instrText>
                                </w:r>
                                <w:r w:rsidR="00985AA3">
                                  <w:fldChar w:fldCharType="separate"/>
                                </w:r>
                                <w:r w:rsidR="008570CF">
                                  <w:rPr>
                                    <w:noProof/>
                                  </w:rPr>
                                  <w:t>5</w:t>
                                </w:r>
                                <w:r w:rsidR="00985AA3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72000" tIns="0" rIns="7200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CE125F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.55pt;margin-top:1.45pt;width:114.6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" filled="f" stroked="f" strokeweight=".5pt">
                    <v:textbox inset="2mm,0,2mm,0">
                      <w:txbxContent>
                        <w:p w14:paraId="207E79C4" w14:textId="77777777" w:rsidR="007505B6" w:rsidRDefault="00AF4B12" w:rsidP="007505B6">
                          <w:pPr>
                            <w:pStyle w:val="HeaderBol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570C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7505B6">
                            <w:t xml:space="preserve"> of </w:t>
                          </w:r>
                          <w:r w:rsidR="00985AA3">
                            <w:fldChar w:fldCharType="begin"/>
                          </w:r>
                          <w:r w:rsidR="00985AA3">
                            <w:instrText xml:space="preserve"> NUMPAGES  \* MERGEFORMAT </w:instrText>
                          </w:r>
                          <w:r w:rsidR="00985AA3">
                            <w:fldChar w:fldCharType="separate"/>
                          </w:r>
                          <w:r w:rsidR="008570CF">
                            <w:rPr>
                              <w:noProof/>
                            </w:rPr>
                            <w:t>5</w:t>
                          </w:r>
                          <w:r w:rsidR="00985AA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</w:tr>
    <w:tr w:rsidR="00354131" w14:paraId="282588A1" w14:textId="77777777" w:rsidTr="00450933">
      <w:trPr>
        <w:cantSplit/>
        <w:trHeight w:val="301"/>
        <w:jc w:val="center"/>
      </w:trPr>
      <w:tc>
        <w:tcPr>
          <w:tcW w:w="2518" w:type="dxa"/>
          <w:vMerge/>
        </w:tcPr>
        <w:p w14:paraId="57CBA7F3" w14:textId="77777777" w:rsidR="00354131" w:rsidRDefault="00354131" w:rsidP="00F963E4">
          <w:pPr>
            <w:spacing w:after="0"/>
            <w:jc w:val="center"/>
          </w:pPr>
        </w:p>
      </w:tc>
      <w:tc>
        <w:tcPr>
          <w:tcW w:w="6380" w:type="dxa"/>
          <w:vMerge/>
        </w:tcPr>
        <w:p w14:paraId="3AF70598" w14:textId="77777777" w:rsidR="00354131" w:rsidRDefault="00354131" w:rsidP="0045083B"/>
      </w:tc>
      <w:tc>
        <w:tcPr>
          <w:tcW w:w="5812" w:type="dxa"/>
          <w:gridSpan w:val="2"/>
          <w:vAlign w:val="center"/>
        </w:tcPr>
        <w:p w14:paraId="319E7CC6" w14:textId="77777777" w:rsidR="00354131" w:rsidRPr="0045083B" w:rsidRDefault="00354131" w:rsidP="0045083B">
          <w:pPr>
            <w:spacing w:after="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Technology Engineering</w:t>
          </w:r>
        </w:p>
      </w:tc>
    </w:tr>
  </w:tbl>
  <w:p w14:paraId="42F75404" w14:textId="77777777" w:rsidR="00F963E4" w:rsidRDefault="00F963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545E3"/>
    <w:multiLevelType w:val="multilevel"/>
    <w:tmpl w:val="3A043BFA"/>
    <w:lvl w:ilvl="0">
      <w:start w:val="1"/>
      <w:numFmt w:val="decimal"/>
      <w:lvlRestart w:val="0"/>
      <w:pStyle w:val="Heading1"/>
      <w:suff w:val="space"/>
      <w:lvlText w:val="%1."/>
      <w:lvlJc w:val="left"/>
      <w:pPr>
        <w:ind w:left="397" w:hanging="397"/>
      </w:pPr>
    </w:lvl>
    <w:lvl w:ilvl="1">
      <w:start w:val="1"/>
      <w:numFmt w:val="decimal"/>
      <w:pStyle w:val="Heading2"/>
      <w:suff w:val="space"/>
      <w:lvlText w:val="%1.%2"/>
      <w:lvlJc w:val="left"/>
      <w:pPr>
        <w:ind w:left="397" w:hanging="397"/>
      </w:pPr>
    </w:lvl>
    <w:lvl w:ilvl="2">
      <w:start w:val="1"/>
      <w:numFmt w:val="decimal"/>
      <w:pStyle w:val="Heading3"/>
      <w:suff w:val="space"/>
      <w:lvlText w:val="%1.%2.%3"/>
      <w:lvlJc w:val="left"/>
      <w:pPr>
        <w:ind w:left="397" w:hanging="397"/>
      </w:pPr>
    </w:lvl>
    <w:lvl w:ilvl="3">
      <w:start w:val="1"/>
      <w:numFmt w:val="decimal"/>
      <w:pStyle w:val="Heading4"/>
      <w:suff w:val="space"/>
      <w:lvlText w:val="%1.%2.%3.%4"/>
      <w:lvlJc w:val="left"/>
      <w:pPr>
        <w:ind w:left="397" w:hanging="397"/>
      </w:pPr>
    </w:lvl>
    <w:lvl w:ilvl="4">
      <w:start w:val="1"/>
      <w:numFmt w:val="decimal"/>
      <w:pStyle w:val="Heading5"/>
      <w:suff w:val="space"/>
      <w:lvlText w:val="%1.%2.%3.%4.%5"/>
      <w:lvlJc w:val="left"/>
      <w:pPr>
        <w:ind w:left="397" w:hanging="397"/>
      </w:pPr>
    </w:lvl>
    <w:lvl w:ilvl="5">
      <w:start w:val="1"/>
      <w:numFmt w:val="lowerLetter"/>
      <w:pStyle w:val="Heading6"/>
      <w:lvlText w:val="%6."/>
      <w:lvlJc w:val="left"/>
      <w:pPr>
        <w:tabs>
          <w:tab w:val="num" w:pos="397"/>
        </w:tabs>
        <w:ind w:left="397" w:hanging="397"/>
      </w:pPr>
    </w:lvl>
    <w:lvl w:ilvl="6">
      <w:start w:val="1"/>
      <w:numFmt w:val="lowerRoman"/>
      <w:pStyle w:val="Heading7"/>
      <w:lvlText w:val="%7."/>
      <w:lvlJc w:val="left"/>
      <w:pPr>
        <w:tabs>
          <w:tab w:val="num" w:pos="1474"/>
        </w:tabs>
        <w:ind w:left="907" w:hanging="510"/>
      </w:pPr>
    </w:lvl>
    <w:lvl w:ilvl="7">
      <w:start w:val="1"/>
      <w:numFmt w:val="bullet"/>
      <w:pStyle w:val="Heading8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8">
      <w:start w:val="1"/>
      <w:numFmt w:val="bullet"/>
      <w:pStyle w:val="Heading9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8C8"/>
    <w:rsid w:val="00000BF9"/>
    <w:rsid w:val="00003EF1"/>
    <w:rsid w:val="00024C4C"/>
    <w:rsid w:val="000369D0"/>
    <w:rsid w:val="000463E7"/>
    <w:rsid w:val="000920D6"/>
    <w:rsid w:val="00096223"/>
    <w:rsid w:val="000B082F"/>
    <w:rsid w:val="000B53E8"/>
    <w:rsid w:val="000C187B"/>
    <w:rsid w:val="000E0A3F"/>
    <w:rsid w:val="000E1050"/>
    <w:rsid w:val="000F3105"/>
    <w:rsid w:val="00103C11"/>
    <w:rsid w:val="001100B0"/>
    <w:rsid w:val="001737E1"/>
    <w:rsid w:val="00176EB4"/>
    <w:rsid w:val="00180ABF"/>
    <w:rsid w:val="0018789C"/>
    <w:rsid w:val="00193809"/>
    <w:rsid w:val="001A1E20"/>
    <w:rsid w:val="001A2099"/>
    <w:rsid w:val="001A6008"/>
    <w:rsid w:val="001B112F"/>
    <w:rsid w:val="001B1B5E"/>
    <w:rsid w:val="001D6ABA"/>
    <w:rsid w:val="001E0754"/>
    <w:rsid w:val="001F5DC4"/>
    <w:rsid w:val="001F68C0"/>
    <w:rsid w:val="00202530"/>
    <w:rsid w:val="002247F0"/>
    <w:rsid w:val="0024420C"/>
    <w:rsid w:val="00262F4C"/>
    <w:rsid w:val="00267D99"/>
    <w:rsid w:val="00272EDD"/>
    <w:rsid w:val="00276722"/>
    <w:rsid w:val="002862C5"/>
    <w:rsid w:val="00287B6C"/>
    <w:rsid w:val="00297736"/>
    <w:rsid w:val="002B3DC1"/>
    <w:rsid w:val="002D43E5"/>
    <w:rsid w:val="002D5801"/>
    <w:rsid w:val="002E54D9"/>
    <w:rsid w:val="002F55EB"/>
    <w:rsid w:val="00301DC9"/>
    <w:rsid w:val="00311ABF"/>
    <w:rsid w:val="00312D92"/>
    <w:rsid w:val="00327E11"/>
    <w:rsid w:val="00351422"/>
    <w:rsid w:val="00354131"/>
    <w:rsid w:val="00361515"/>
    <w:rsid w:val="00361ABD"/>
    <w:rsid w:val="00375287"/>
    <w:rsid w:val="00382B2B"/>
    <w:rsid w:val="00390EFE"/>
    <w:rsid w:val="003C5912"/>
    <w:rsid w:val="003E2DE6"/>
    <w:rsid w:val="003F19F0"/>
    <w:rsid w:val="0040133C"/>
    <w:rsid w:val="00425F4B"/>
    <w:rsid w:val="00435C47"/>
    <w:rsid w:val="0045083B"/>
    <w:rsid w:val="004765B5"/>
    <w:rsid w:val="00491718"/>
    <w:rsid w:val="00495E45"/>
    <w:rsid w:val="004A28B5"/>
    <w:rsid w:val="004D796D"/>
    <w:rsid w:val="004E14A3"/>
    <w:rsid w:val="004E505D"/>
    <w:rsid w:val="004F7CA7"/>
    <w:rsid w:val="00502BA0"/>
    <w:rsid w:val="0050595E"/>
    <w:rsid w:val="00506363"/>
    <w:rsid w:val="00516EC5"/>
    <w:rsid w:val="00533B96"/>
    <w:rsid w:val="0053710F"/>
    <w:rsid w:val="00540345"/>
    <w:rsid w:val="00542A98"/>
    <w:rsid w:val="00543E67"/>
    <w:rsid w:val="005840AA"/>
    <w:rsid w:val="00593164"/>
    <w:rsid w:val="005A60CE"/>
    <w:rsid w:val="005D1C7F"/>
    <w:rsid w:val="005E7207"/>
    <w:rsid w:val="005F6997"/>
    <w:rsid w:val="005F7E4B"/>
    <w:rsid w:val="006019A1"/>
    <w:rsid w:val="00601EF6"/>
    <w:rsid w:val="00606D06"/>
    <w:rsid w:val="00611808"/>
    <w:rsid w:val="006208C7"/>
    <w:rsid w:val="00623603"/>
    <w:rsid w:val="00623C0B"/>
    <w:rsid w:val="00640BD0"/>
    <w:rsid w:val="0064728A"/>
    <w:rsid w:val="00662F6C"/>
    <w:rsid w:val="0068462F"/>
    <w:rsid w:val="006A4231"/>
    <w:rsid w:val="006B5606"/>
    <w:rsid w:val="006B5CC3"/>
    <w:rsid w:val="006D68C8"/>
    <w:rsid w:val="006E4D47"/>
    <w:rsid w:val="006E77C9"/>
    <w:rsid w:val="00704A2D"/>
    <w:rsid w:val="00711305"/>
    <w:rsid w:val="00712D44"/>
    <w:rsid w:val="00720AE9"/>
    <w:rsid w:val="00721DA6"/>
    <w:rsid w:val="007505B6"/>
    <w:rsid w:val="00756DC3"/>
    <w:rsid w:val="00761203"/>
    <w:rsid w:val="00797D64"/>
    <w:rsid w:val="007A1D80"/>
    <w:rsid w:val="007B0CCA"/>
    <w:rsid w:val="007C195C"/>
    <w:rsid w:val="007D5BD0"/>
    <w:rsid w:val="007F2E2B"/>
    <w:rsid w:val="008069D7"/>
    <w:rsid w:val="008204F9"/>
    <w:rsid w:val="0082655A"/>
    <w:rsid w:val="00836455"/>
    <w:rsid w:val="0083719B"/>
    <w:rsid w:val="008503D4"/>
    <w:rsid w:val="008570CF"/>
    <w:rsid w:val="00882F01"/>
    <w:rsid w:val="0089437B"/>
    <w:rsid w:val="008A3453"/>
    <w:rsid w:val="008C3559"/>
    <w:rsid w:val="008D469C"/>
    <w:rsid w:val="00911A57"/>
    <w:rsid w:val="00930CCF"/>
    <w:rsid w:val="00954B03"/>
    <w:rsid w:val="00961605"/>
    <w:rsid w:val="00985AA3"/>
    <w:rsid w:val="009B2CFC"/>
    <w:rsid w:val="009C3236"/>
    <w:rsid w:val="009D533D"/>
    <w:rsid w:val="009E2303"/>
    <w:rsid w:val="009F68E3"/>
    <w:rsid w:val="009F7C0D"/>
    <w:rsid w:val="00A06047"/>
    <w:rsid w:val="00A27898"/>
    <w:rsid w:val="00A70963"/>
    <w:rsid w:val="00A72742"/>
    <w:rsid w:val="00A82880"/>
    <w:rsid w:val="00A91C00"/>
    <w:rsid w:val="00AA03F7"/>
    <w:rsid w:val="00AB6FA1"/>
    <w:rsid w:val="00AC5D33"/>
    <w:rsid w:val="00AF4B12"/>
    <w:rsid w:val="00B32CB5"/>
    <w:rsid w:val="00B34107"/>
    <w:rsid w:val="00B40C25"/>
    <w:rsid w:val="00B50F21"/>
    <w:rsid w:val="00B629CE"/>
    <w:rsid w:val="00B70313"/>
    <w:rsid w:val="00B876DC"/>
    <w:rsid w:val="00BA437F"/>
    <w:rsid w:val="00BE3F51"/>
    <w:rsid w:val="00BE4F35"/>
    <w:rsid w:val="00BE6EF1"/>
    <w:rsid w:val="00C02DDB"/>
    <w:rsid w:val="00C2679C"/>
    <w:rsid w:val="00C30DCF"/>
    <w:rsid w:val="00C60C7B"/>
    <w:rsid w:val="00C80D09"/>
    <w:rsid w:val="00C830FA"/>
    <w:rsid w:val="00C90A39"/>
    <w:rsid w:val="00C96C85"/>
    <w:rsid w:val="00CA703E"/>
    <w:rsid w:val="00CB0187"/>
    <w:rsid w:val="00CE7771"/>
    <w:rsid w:val="00CF0B84"/>
    <w:rsid w:val="00CF4D0E"/>
    <w:rsid w:val="00D02B35"/>
    <w:rsid w:val="00D0422A"/>
    <w:rsid w:val="00D12EFC"/>
    <w:rsid w:val="00D17CE6"/>
    <w:rsid w:val="00D34BD0"/>
    <w:rsid w:val="00D34F6B"/>
    <w:rsid w:val="00D606C4"/>
    <w:rsid w:val="00D6768C"/>
    <w:rsid w:val="00D769F4"/>
    <w:rsid w:val="00D83296"/>
    <w:rsid w:val="00D90E70"/>
    <w:rsid w:val="00DD5EB3"/>
    <w:rsid w:val="00DF74F1"/>
    <w:rsid w:val="00E04E03"/>
    <w:rsid w:val="00E37AFD"/>
    <w:rsid w:val="00E410D3"/>
    <w:rsid w:val="00E92F07"/>
    <w:rsid w:val="00E93EB3"/>
    <w:rsid w:val="00EB1D51"/>
    <w:rsid w:val="00EC5234"/>
    <w:rsid w:val="00EE3DBE"/>
    <w:rsid w:val="00F409C6"/>
    <w:rsid w:val="00F4140F"/>
    <w:rsid w:val="00F43DA8"/>
    <w:rsid w:val="00F453E0"/>
    <w:rsid w:val="00F6406E"/>
    <w:rsid w:val="00F65CDD"/>
    <w:rsid w:val="00F91641"/>
    <w:rsid w:val="00F963E4"/>
    <w:rsid w:val="00FA3BB7"/>
    <w:rsid w:val="00FC2B8B"/>
    <w:rsid w:val="00FC520D"/>
    <w:rsid w:val="00FF19F4"/>
    <w:rsid w:val="00FF7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D97E2"/>
  <w15:docId w15:val="{7593F94A-D70A-4F53-85A8-4CB97B9E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83B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/>
    </w:pPr>
    <w:rPr>
      <w:rFonts w:ascii="Arial" w:hAnsi="Arial" w:cs="Arial"/>
      <w:sz w:val="22"/>
      <w:szCs w:val="24"/>
      <w:lang w:val="en-GB" w:eastAsia="en-US"/>
    </w:rPr>
  </w:style>
  <w:style w:type="paragraph" w:styleId="Heading1">
    <w:name w:val="heading 1"/>
    <w:basedOn w:val="BodyText"/>
    <w:next w:val="BodyText"/>
    <w:link w:val="Heading1Char"/>
    <w:qFormat/>
    <w:rsid w:val="0045083B"/>
    <w:pPr>
      <w:keepNext/>
      <w:keepLines/>
      <w:numPr>
        <w:numId w:val="9"/>
      </w:numPr>
      <w:tabs>
        <w:tab w:val="right" w:pos="10205"/>
      </w:tabs>
      <w:spacing w:before="360" w:after="200"/>
      <w:outlineLvl w:val="0"/>
    </w:pPr>
    <w:rPr>
      <w:rFonts w:ascii="Arial Bold" w:hAnsi="Arial Bold"/>
      <w:b/>
      <w:caps/>
      <w:sz w:val="24"/>
      <w:szCs w:val="20"/>
    </w:rPr>
  </w:style>
  <w:style w:type="paragraph" w:styleId="Heading2">
    <w:name w:val="heading 2"/>
    <w:basedOn w:val="Heading1"/>
    <w:next w:val="BodyText"/>
    <w:link w:val="Heading2Char"/>
    <w:qFormat/>
    <w:rsid w:val="0045083B"/>
    <w:pPr>
      <w:numPr>
        <w:ilvl w:val="1"/>
      </w:numPr>
      <w:outlineLvl w:val="1"/>
    </w:pPr>
    <w:rPr>
      <w:sz w:val="22"/>
    </w:rPr>
  </w:style>
  <w:style w:type="paragraph" w:styleId="Heading3">
    <w:name w:val="heading 3"/>
    <w:basedOn w:val="Heading2"/>
    <w:next w:val="BodyText"/>
    <w:link w:val="Heading3Char"/>
    <w:qFormat/>
    <w:rsid w:val="0045083B"/>
    <w:pPr>
      <w:numPr>
        <w:ilvl w:val="2"/>
      </w:numPr>
      <w:spacing w:before="280"/>
      <w:outlineLvl w:val="2"/>
    </w:pPr>
    <w:rPr>
      <w:caps w:val="0"/>
    </w:rPr>
  </w:style>
  <w:style w:type="paragraph" w:styleId="Heading4">
    <w:name w:val="heading 4"/>
    <w:basedOn w:val="Heading3"/>
    <w:next w:val="BodyText"/>
    <w:link w:val="Heading4Char"/>
    <w:qFormat/>
    <w:rsid w:val="0045083B"/>
    <w:pPr>
      <w:numPr>
        <w:ilvl w:val="3"/>
      </w:numPr>
      <w:outlineLvl w:val="3"/>
    </w:pPr>
  </w:style>
  <w:style w:type="paragraph" w:styleId="Heading5">
    <w:name w:val="heading 5"/>
    <w:basedOn w:val="Heading4"/>
    <w:next w:val="BodyText"/>
    <w:link w:val="Heading5Char"/>
    <w:qFormat/>
    <w:rsid w:val="0045083B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2"/>
    <w:link w:val="Heading6Char"/>
    <w:qFormat/>
    <w:rsid w:val="0045083B"/>
    <w:pPr>
      <w:keepNext w:val="0"/>
      <w:numPr>
        <w:ilvl w:val="5"/>
      </w:numPr>
      <w:spacing w:before="0" w:after="120"/>
      <w:jc w:val="both"/>
      <w:outlineLvl w:val="5"/>
    </w:pPr>
    <w:rPr>
      <w:rFonts w:ascii="Arial" w:hAnsi="Arial"/>
      <w:b w:val="0"/>
    </w:rPr>
  </w:style>
  <w:style w:type="paragraph" w:styleId="Heading7">
    <w:name w:val="heading 7"/>
    <w:basedOn w:val="Heading6"/>
    <w:next w:val="BodyText3"/>
    <w:link w:val="Heading7Char"/>
    <w:qFormat/>
    <w:rsid w:val="0045083B"/>
    <w:pPr>
      <w:numPr>
        <w:ilvl w:val="6"/>
      </w:numPr>
      <w:outlineLvl w:val="6"/>
    </w:pPr>
  </w:style>
  <w:style w:type="paragraph" w:styleId="Heading8">
    <w:name w:val="heading 8"/>
    <w:basedOn w:val="Heading7"/>
    <w:link w:val="Heading8Char"/>
    <w:qFormat/>
    <w:rsid w:val="0045083B"/>
    <w:pPr>
      <w:numPr>
        <w:ilvl w:val="7"/>
      </w:numPr>
      <w:outlineLvl w:val="7"/>
    </w:pPr>
  </w:style>
  <w:style w:type="paragraph" w:styleId="Heading9">
    <w:name w:val="heading 9"/>
    <w:basedOn w:val="Heading8"/>
    <w:link w:val="Heading9Char"/>
    <w:qFormat/>
    <w:rsid w:val="0045083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68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63E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963E4"/>
  </w:style>
  <w:style w:type="paragraph" w:styleId="Footer">
    <w:name w:val="footer"/>
    <w:basedOn w:val="Normal"/>
    <w:link w:val="FooterChar"/>
    <w:unhideWhenUsed/>
    <w:rsid w:val="00F963E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F963E4"/>
  </w:style>
  <w:style w:type="character" w:customStyle="1" w:styleId="Heading1Char">
    <w:name w:val="Heading 1 Char"/>
    <w:basedOn w:val="DefaultParagraphFont"/>
    <w:link w:val="Heading1"/>
    <w:rsid w:val="00F963E4"/>
    <w:rPr>
      <w:rFonts w:ascii="Arial Bold" w:hAnsi="Arial Bold" w:cs="Arial"/>
      <w:b/>
      <w:caps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963E4"/>
    <w:rPr>
      <w:rFonts w:ascii="Arial Bold" w:hAnsi="Arial Bold" w:cs="Arial"/>
      <w:b/>
      <w:sz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F963E4"/>
    <w:rPr>
      <w:rFonts w:ascii="Arial Bold" w:hAnsi="Arial Bold" w:cs="Arial"/>
      <w:b/>
      <w:sz w:val="22"/>
      <w:lang w:val="en-GB" w:eastAsia="en-US"/>
    </w:rPr>
  </w:style>
  <w:style w:type="character" w:styleId="PageNumber">
    <w:name w:val="page number"/>
    <w:basedOn w:val="DefaultParagraphFont"/>
    <w:rsid w:val="00F963E4"/>
  </w:style>
  <w:style w:type="paragraph" w:styleId="BalloonText">
    <w:name w:val="Balloon Text"/>
    <w:basedOn w:val="Normal"/>
    <w:link w:val="BalloonTextChar"/>
    <w:uiPriority w:val="99"/>
    <w:semiHidden/>
    <w:unhideWhenUsed/>
    <w:rsid w:val="00F963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E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5083B"/>
  </w:style>
  <w:style w:type="character" w:customStyle="1" w:styleId="BodyTextChar">
    <w:name w:val="Body Text Char"/>
    <w:basedOn w:val="DefaultParagraphFont"/>
    <w:link w:val="BodyText"/>
    <w:uiPriority w:val="99"/>
    <w:semiHidden/>
    <w:rsid w:val="0045083B"/>
    <w:rPr>
      <w:rFonts w:ascii="Arial" w:hAnsi="Arial" w:cs="Arial"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45083B"/>
    <w:rPr>
      <w:rFonts w:ascii="Arial Bold" w:hAnsi="Arial Bold" w:cs="Arial"/>
      <w:b/>
      <w:caps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5083B"/>
    <w:rPr>
      <w:rFonts w:ascii="Arial Bold" w:hAnsi="Arial Bold" w:cs="Arial"/>
      <w:b/>
      <w:sz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5083B"/>
    <w:rPr>
      <w:rFonts w:ascii="Arial" w:hAnsi="Arial" w:cs="Arial"/>
      <w:sz w:val="22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5083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5083B"/>
    <w:rPr>
      <w:rFonts w:ascii="Arial" w:hAnsi="Arial" w:cs="Arial"/>
      <w:sz w:val="22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5083B"/>
    <w:rPr>
      <w:rFonts w:ascii="Arial" w:hAnsi="Arial" w:cs="Arial"/>
      <w:sz w:val="22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5083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5083B"/>
    <w:rPr>
      <w:rFonts w:ascii="Arial" w:hAnsi="Arial" w:cs="Arial"/>
      <w:sz w:val="16"/>
      <w:szCs w:val="16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5083B"/>
    <w:rPr>
      <w:rFonts w:ascii="Arial" w:hAnsi="Arial" w:cs="Arial"/>
      <w:sz w:val="22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45083B"/>
    <w:rPr>
      <w:rFonts w:ascii="Arial" w:hAnsi="Arial" w:cs="Arial"/>
      <w:sz w:val="22"/>
      <w:lang w:val="en-GB" w:eastAsia="en-US"/>
    </w:rPr>
  </w:style>
  <w:style w:type="paragraph" w:styleId="Caption">
    <w:name w:val="caption"/>
    <w:aliases w:val="Figure"/>
    <w:basedOn w:val="BodyText"/>
    <w:next w:val="BodyText"/>
    <w:qFormat/>
    <w:rsid w:val="0045083B"/>
    <w:pPr>
      <w:tabs>
        <w:tab w:val="right" w:pos="10205"/>
      </w:tabs>
      <w:spacing w:before="120" w:after="240"/>
      <w:jc w:val="center"/>
    </w:pPr>
    <w:rPr>
      <w:rFonts w:ascii="Arial Bold" w:hAnsi="Arial Bold"/>
      <w:b/>
      <w:szCs w:val="20"/>
    </w:rPr>
  </w:style>
  <w:style w:type="paragraph" w:styleId="Title">
    <w:name w:val="Title"/>
    <w:basedOn w:val="BodyText"/>
    <w:next w:val="BodyText"/>
    <w:link w:val="TitleChar"/>
    <w:qFormat/>
    <w:rsid w:val="0045083B"/>
    <w:pPr>
      <w:keepNext/>
      <w:keepLines/>
      <w:tabs>
        <w:tab w:val="right" w:pos="10205"/>
      </w:tabs>
      <w:spacing w:after="200"/>
      <w:jc w:val="center"/>
    </w:pPr>
    <w:rPr>
      <w:rFonts w:ascii="Arial Bold" w:hAnsi="Arial Bold"/>
      <w:b/>
      <w:cap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5083B"/>
    <w:rPr>
      <w:rFonts w:ascii="Arial Bold" w:hAnsi="Arial Bold" w:cs="Arial"/>
      <w:b/>
      <w:caps/>
      <w:sz w:val="24"/>
      <w:lang w:val="en-GB" w:eastAsia="en-US"/>
    </w:rPr>
  </w:style>
  <w:style w:type="paragraph" w:styleId="Subtitle">
    <w:name w:val="Subtitle"/>
    <w:basedOn w:val="Title"/>
    <w:next w:val="BodyText"/>
    <w:link w:val="SubtitleChar"/>
    <w:qFormat/>
    <w:rsid w:val="0045083B"/>
    <w:pPr>
      <w:spacing w:before="360"/>
    </w:pPr>
    <w:rPr>
      <w:caps w:val="0"/>
      <w:sz w:val="22"/>
    </w:rPr>
  </w:style>
  <w:style w:type="character" w:customStyle="1" w:styleId="SubtitleChar">
    <w:name w:val="Subtitle Char"/>
    <w:basedOn w:val="DefaultParagraphFont"/>
    <w:link w:val="Subtitle"/>
    <w:rsid w:val="0045083B"/>
    <w:rPr>
      <w:rFonts w:ascii="Arial Bold" w:hAnsi="Arial Bold" w:cs="Arial"/>
      <w:b/>
      <w:sz w:val="22"/>
      <w:lang w:val="en-GB" w:eastAsia="en-US"/>
    </w:rPr>
  </w:style>
  <w:style w:type="character" w:styleId="Emphasis">
    <w:name w:val="Emphasis"/>
    <w:qFormat/>
    <w:rsid w:val="0045083B"/>
    <w:rPr>
      <w:b/>
      <w:i w:val="0"/>
      <w:iCs/>
      <w:lang w:val="en-GB"/>
    </w:rPr>
  </w:style>
  <w:style w:type="paragraph" w:customStyle="1" w:styleId="FooterRed">
    <w:name w:val="Footer Red"/>
    <w:basedOn w:val="Header"/>
    <w:rsid w:val="00354131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clear" w:pos="4513"/>
        <w:tab w:val="clear" w:pos="9026"/>
        <w:tab w:val="center" w:pos="5102"/>
        <w:tab w:val="right" w:pos="10205"/>
      </w:tabs>
      <w:spacing w:before="60"/>
      <w:jc w:val="center"/>
    </w:pPr>
    <w:rPr>
      <w:b/>
      <w:color w:val="FF0000"/>
      <w:sz w:val="20"/>
      <w:szCs w:val="20"/>
    </w:rPr>
  </w:style>
  <w:style w:type="paragraph" w:customStyle="1" w:styleId="HeaderBold">
    <w:name w:val="Header Bold"/>
    <w:basedOn w:val="Normal"/>
    <w:rsid w:val="007505B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center" w:pos="5102"/>
        <w:tab w:val="right" w:pos="10205"/>
      </w:tabs>
      <w:spacing w:before="20" w:after="0"/>
      <w:jc w:val="both"/>
    </w:pPr>
    <w:rPr>
      <w:b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A0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3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3F7"/>
    <w:rPr>
      <w:rFonts w:ascii="Arial" w:hAnsi="Arial" w:cs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3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3F7"/>
    <w:rPr>
      <w:rFonts w:ascii="Arial" w:hAnsi="Arial" w:cs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3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11201-EFD6-4491-920B-6E93C596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Assurance scoring model</vt:lpstr>
    </vt:vector>
  </TitlesOfParts>
  <Company>Grizli777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Assurance scoring model</dc:title>
  <dc:subject>B2B Technical Assurance</dc:subject>
  <dc:creator>SNS</dc:creator>
  <cp:keywords>Tender technical evaluation  scoring model</cp:keywords>
  <dc:description>Ver 0.2</dc:description>
  <cp:lastModifiedBy>Odwa Mqeke</cp:lastModifiedBy>
  <cp:revision>6</cp:revision>
  <cp:lastPrinted>2022-10-11T09:10:00Z</cp:lastPrinted>
  <dcterms:created xsi:type="dcterms:W3CDTF">2022-10-10T14:05:00Z</dcterms:created>
  <dcterms:modified xsi:type="dcterms:W3CDTF">2022-10-11T09:11:00Z</dcterms:modified>
</cp:coreProperties>
</file>